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Lines="0" w:beforeAutospacing="0" w:after="0" w:afterLines="0" w:afterAutospacing="0" w:line="560" w:lineRule="exact"/>
        <w:jc w:val="both"/>
        <w:textAlignment w:val="baseline"/>
        <w:rPr>
          <w:rStyle w:val="4"/>
          <w:rFonts w:hint="default"/>
          <w:color w:val="auto"/>
          <w:lang w:val="en-US" w:eastAsia="zh-CN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“微光引路，课诉心语”心理微课征集活动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实施方案</w:t>
      </w:r>
    </w:p>
    <w:p>
      <w:pPr>
        <w:snapToGrid/>
        <w:spacing w:before="0" w:beforeLines="0" w:beforeAutospacing="0" w:after="0" w:afterLines="0" w:afterAutospacing="0" w:line="560" w:lineRule="exact"/>
        <w:ind w:left="645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45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全省普通高校全日制在校学生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心理健康教育工作者或从事心理健康教育工作的专职辅导员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4"/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作品推荐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数量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FF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由各高校统一报送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每校限报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教师作品和3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项学生作品。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三、作品要求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（一）内容要求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内容为原创。围绕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学生心理健康相关的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一个知识点或技能点，问题导向鲜明，微课作品每件时长为5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8分钟。要求正确理解微课制作的核心要求，重点突出，知识点清晰，表达方式富有新意。教学视频可通过拍摄、录屏、动画或三者结合的方式制作，不得采用课堂教学过程再现的实录方式或剪辑课堂实录方式制作。视频图像清晰稳定、构图合理、剪辑得当、配备字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（二）格式要求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采用mp4格式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分辨率不低于1028*720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视频长宽比为16:9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单个视频不得超过600M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作品画面连贯稳定，不夹杂黑场、杂画面等，音量高低一致，配乐、音效适当，配音或同期声普通话标准，字幕简洁、美观。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（三）其他要求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每人限报1项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作品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个人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参赛或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组建不超过5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人的团队共同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参赛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，学生作品可指定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位指导老师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四、报送要求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此项活动由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广东工业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大学承办。各高校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要加强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审核，对作品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的立场观点、原创性进行把关，往届作品或与往届作品创意雷同的不得再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推荐。请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表、汇总表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（电子可编辑版和盖章扫描版）、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电子版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6《作品原创承诺书》扫描版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存储入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U盘，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日前寄送至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广东工业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大学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心理中心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（地址：广州市番禺区外环西路100 号广东工业大学生活东区﹣东十一心理中心，联系人：文榕华，联系电话：13970823221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br w:type="page"/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“微光引路，课诉心语”心理微课推荐表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971"/>
        <w:gridCol w:w="963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推荐学校</w:t>
            </w:r>
          </w:p>
        </w:tc>
        <w:tc>
          <w:tcPr>
            <w:tcW w:w="739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作品类别</w:t>
            </w:r>
          </w:p>
        </w:tc>
        <w:tc>
          <w:tcPr>
            <w:tcW w:w="35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教师作品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80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学生作品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单  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职称/年级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单 位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职称/年级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（学生作品填写，限1名）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widowControl/>
              <w:spacing w:line="50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val="en-US" w:eastAsia="zh-CN"/>
              </w:rPr>
              <w:t>教案设计</w:t>
            </w:r>
          </w:p>
        </w:tc>
        <w:tc>
          <w:tcPr>
            <w:tcW w:w="8820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包括设计思路、教学目标，教学重难点，教学方法，教学内容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before="0" w:beforeLines="0" w:beforeAutospacing="0" w:after="0" w:afterLines="0" w:afterAutospacing="0" w:line="560" w:lineRule="exact"/>
        <w:jc w:val="center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（双面打印）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br w:type="page"/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“微光引路，课诉心语”心理微课汇总表</w:t>
      </w:r>
    </w:p>
    <w:p>
      <w:pPr>
        <w:snapToGrid/>
        <w:spacing w:before="0" w:beforeLines="0" w:beforeAutospacing="0" w:after="0" w:afterLines="0" w:afterAutospacing="0" w:line="560" w:lineRule="exact"/>
        <w:jc w:val="center"/>
        <w:textAlignment w:val="baseline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lang w:val="en-US" w:eastAsia="zh-CN" w:bidi="ar-SA"/>
        </w:rPr>
      </w:pPr>
    </w:p>
    <w:p>
      <w:pPr>
        <w:snapToGrid/>
        <w:spacing w:before="0" w:beforeLines="0" w:beforeAutospacing="0" w:after="0" w:afterLines="0" w:afterAutospacing="0" w:line="560" w:lineRule="exact"/>
        <w:jc w:val="left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学校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主管部门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（盖章）：</w:t>
      </w:r>
    </w:p>
    <w:tbl>
      <w:tblPr>
        <w:tblStyle w:val="2"/>
        <w:tblpPr w:leftFromText="180" w:rightFromText="180" w:vertAnchor="text" w:horzAnchor="page" w:tblpX="1352" w:tblpY="488"/>
        <w:tblOverlap w:val="never"/>
        <w:tblW w:w="8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265"/>
        <w:gridCol w:w="1800"/>
        <w:gridCol w:w="1410"/>
        <w:gridCol w:w="2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作品类别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（教师/学生）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作者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指导教师（学生作品，限一名）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填报人：           联系电话：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756A"/>
    <w:rsid w:val="686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2025-03-17T02:00:00Z</dcterms:created>
  <dc:creator>art</dc:creator>
  <cp:lastModifiedBy>art</cp:lastModifiedBy>
  <dcterms:modified xsi:type="dcterms:W3CDTF">2025-03-17T07:02:58Z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F964AF7BF375467EA063DDF41BED5142</vt:lpwstr>
  </property>
</Properties>
</file>